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F" w:rsidRDefault="00D077CF" w:rsidP="00005C11">
      <w:pPr>
        <w:rPr>
          <w:b/>
        </w:rPr>
      </w:pPr>
      <w:r>
        <w:rPr>
          <w:rFonts w:hint="eastAsia"/>
          <w:b/>
        </w:rPr>
        <w:t xml:space="preserve">장소: </w:t>
      </w:r>
      <w:proofErr w:type="spellStart"/>
      <w:r>
        <w:rPr>
          <w:rFonts w:hint="eastAsia"/>
          <w:b/>
        </w:rPr>
        <w:t>경희대학교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종합강의동</w:t>
      </w:r>
      <w:proofErr w:type="spellEnd"/>
      <w:r w:rsidR="00FB3967">
        <w:rPr>
          <w:rFonts w:hint="eastAsia"/>
          <w:b/>
        </w:rPr>
        <w:t>(청운관)</w:t>
      </w:r>
      <w:bookmarkStart w:id="0" w:name="_GoBack"/>
      <w:bookmarkEnd w:id="0"/>
      <w:r>
        <w:rPr>
          <w:rFonts w:hint="eastAsia"/>
          <w:b/>
        </w:rPr>
        <w:t xml:space="preserve"> 지하 1층 대강당 </w:t>
      </w:r>
    </w:p>
    <w:p w:rsidR="000E5F96" w:rsidRDefault="00D077CF" w:rsidP="00005C11">
      <w:pPr>
        <w:rPr>
          <w:b/>
        </w:rPr>
      </w:pPr>
      <w:r>
        <w:rPr>
          <w:rFonts w:hint="eastAsia"/>
          <w:b/>
        </w:rPr>
        <w:t>일시: 2016년 11월 13일</w:t>
      </w:r>
      <w:r w:rsidR="00086646">
        <w:rPr>
          <w:rFonts w:hint="eastAsia"/>
          <w:b/>
        </w:rPr>
        <w:t xml:space="preserve"> (일)</w:t>
      </w:r>
      <w:r>
        <w:rPr>
          <w:rFonts w:hint="eastAsia"/>
          <w:b/>
        </w:rPr>
        <w:t xml:space="preserve"> 9시-16시 </w:t>
      </w:r>
    </w:p>
    <w:p w:rsidR="00D03B94" w:rsidRPr="00C0072A" w:rsidRDefault="000F2C2F" w:rsidP="00005C11">
      <w:pPr>
        <w:rPr>
          <w:b/>
        </w:rPr>
      </w:pPr>
      <w:r>
        <w:rPr>
          <w:rFonts w:hint="eastAsia"/>
          <w:b/>
        </w:rPr>
        <w:t xml:space="preserve">제14회 </w:t>
      </w:r>
      <w:r w:rsidR="00D03B94" w:rsidRPr="00C0072A">
        <w:rPr>
          <w:b/>
        </w:rPr>
        <w:t>경희</w:t>
      </w:r>
      <w:r w:rsidR="007E02DA" w:rsidRPr="00C0072A">
        <w:rPr>
          <w:rFonts w:hint="eastAsia"/>
          <w:b/>
        </w:rPr>
        <w:t xml:space="preserve"> </w:t>
      </w:r>
      <w:r w:rsidR="00D03B94" w:rsidRPr="00C0072A">
        <w:rPr>
          <w:b/>
        </w:rPr>
        <w:t>신장</w:t>
      </w:r>
      <w:r w:rsidR="00D03B94" w:rsidRPr="00C0072A">
        <w:rPr>
          <w:rFonts w:hint="eastAsia"/>
          <w:b/>
        </w:rPr>
        <w:t xml:space="preserve"> 연수 강좌</w:t>
      </w:r>
    </w:p>
    <w:p w:rsidR="007825B8" w:rsidRDefault="00005C11" w:rsidP="00005C11">
      <w:pPr>
        <w:pStyle w:val="a3"/>
        <w:numPr>
          <w:ilvl w:val="0"/>
          <w:numId w:val="1"/>
        </w:numPr>
        <w:ind w:leftChars="0"/>
      </w:pPr>
      <w:r w:rsidRPr="007E301B">
        <w:rPr>
          <w:rFonts w:hint="eastAsia"/>
          <w:b/>
        </w:rPr>
        <w:t>Update in Diabetic kidney disease</w:t>
      </w:r>
      <w:r w:rsidR="00481BDF">
        <w:rPr>
          <w:rFonts w:hint="eastAsia"/>
        </w:rPr>
        <w:t xml:space="preserve">  </w:t>
      </w:r>
      <w:r w:rsidR="00457FDC">
        <w:rPr>
          <w:rFonts w:hint="eastAsia"/>
        </w:rPr>
        <w:t xml:space="preserve">                        </w:t>
      </w:r>
      <w:r w:rsidR="00481BDF">
        <w:t>좌장</w:t>
      </w:r>
      <w:r w:rsidR="00481BDF">
        <w:rPr>
          <w:rFonts w:hint="eastAsia"/>
        </w:rPr>
        <w:t xml:space="preserve">: 이태원 </w:t>
      </w:r>
      <w:r w:rsidR="00457FDC">
        <w:rPr>
          <w:rFonts w:hint="eastAsia"/>
        </w:rPr>
        <w:t>(경희대)</w:t>
      </w:r>
    </w:p>
    <w:p w:rsidR="00005C11" w:rsidRDefault="00C406ED" w:rsidP="00D077CF">
      <w:pPr>
        <w:pStyle w:val="a3"/>
        <w:ind w:leftChars="100" w:left="200" w:firstLineChars="500" w:firstLine="1000"/>
        <w:jc w:val="left"/>
      </w:pPr>
      <w:r>
        <w:rPr>
          <w:rFonts w:hint="eastAsia"/>
        </w:rPr>
        <w:t xml:space="preserve">당뇨병성 </w:t>
      </w:r>
      <w:proofErr w:type="spellStart"/>
      <w:r>
        <w:rPr>
          <w:rFonts w:hint="eastAsia"/>
        </w:rPr>
        <w:t>신질환의</w:t>
      </w:r>
      <w:proofErr w:type="spellEnd"/>
      <w:r>
        <w:rPr>
          <w:rFonts w:hint="eastAsia"/>
        </w:rPr>
        <w:t xml:space="preserve"> 치료 전략: 목표 혈압과 혈당은? </w:t>
      </w:r>
      <w:r w:rsidR="00D077CF">
        <w:rPr>
          <w:rFonts w:hint="eastAsia"/>
        </w:rPr>
        <w:t>(9:00-9:30</w:t>
      </w:r>
      <w:proofErr w:type="gramStart"/>
      <w:r w:rsidR="00D077CF">
        <w:rPr>
          <w:rFonts w:hint="eastAsia"/>
        </w:rPr>
        <w:t>)</w:t>
      </w:r>
      <w:r w:rsidR="00457FDC">
        <w:rPr>
          <w:rFonts w:hint="eastAsia"/>
        </w:rPr>
        <w:t xml:space="preserve">     </w:t>
      </w:r>
      <w:r w:rsidR="00481BDF">
        <w:rPr>
          <w:rFonts w:hint="eastAsia"/>
        </w:rPr>
        <w:t>정경환</w:t>
      </w:r>
      <w:proofErr w:type="gramEnd"/>
      <w:r w:rsidR="00457FDC">
        <w:rPr>
          <w:rFonts w:hint="eastAsia"/>
        </w:rPr>
        <w:t xml:space="preserve"> </w:t>
      </w:r>
      <w:r w:rsidR="00457FDC" w:rsidRPr="00457FDC">
        <w:t>(경희대)</w:t>
      </w:r>
    </w:p>
    <w:p w:rsidR="00005C11" w:rsidRDefault="00C406ED" w:rsidP="00C406ED">
      <w:pPr>
        <w:pStyle w:val="a3"/>
        <w:ind w:leftChars="0" w:left="1120"/>
        <w:jc w:val="left"/>
      </w:pPr>
      <w:r>
        <w:rPr>
          <w:rFonts w:hint="eastAsia"/>
        </w:rPr>
        <w:t>새로운 당뇨병 치료 약제: 신기능 저하 환자에서의 적용</w:t>
      </w:r>
      <w:r w:rsidR="00D077CF">
        <w:rPr>
          <w:rFonts w:hint="eastAsia"/>
        </w:rPr>
        <w:t xml:space="preserve"> (9:30-10:00</w:t>
      </w:r>
      <w:r w:rsidR="00457FDC">
        <w:rPr>
          <w:rFonts w:hint="eastAsia"/>
        </w:rPr>
        <w:t xml:space="preserve">) </w:t>
      </w:r>
      <w:r>
        <w:rPr>
          <w:rFonts w:hint="eastAsia"/>
        </w:rPr>
        <w:t>김양균</w:t>
      </w:r>
      <w:r w:rsidR="00457FDC">
        <w:rPr>
          <w:rFonts w:hint="eastAsia"/>
        </w:rPr>
        <w:t xml:space="preserve"> </w:t>
      </w:r>
      <w:r w:rsidR="00457FDC" w:rsidRPr="00457FDC">
        <w:t>(경희대)</w:t>
      </w:r>
      <w:r>
        <w:rPr>
          <w:rFonts w:hint="eastAsia"/>
        </w:rPr>
        <w:t xml:space="preserve"> </w:t>
      </w:r>
    </w:p>
    <w:p w:rsidR="00D077CF" w:rsidRDefault="00C51D1A" w:rsidP="00F10383">
      <w:pPr>
        <w:pStyle w:val="a3"/>
        <w:ind w:leftChars="0" w:left="1120"/>
      </w:pPr>
      <w:r w:rsidRPr="00C51D1A">
        <w:t>Consequences of Targeting Glucose Transporters in Diabetes Mellitus</w:t>
      </w:r>
      <w:r w:rsidR="00481BDF">
        <w:rPr>
          <w:rFonts w:hint="eastAsia"/>
        </w:rPr>
        <w:t xml:space="preserve"> </w:t>
      </w:r>
    </w:p>
    <w:p w:rsidR="00C51D1A" w:rsidRDefault="00D077CF" w:rsidP="00457FDC">
      <w:pPr>
        <w:pStyle w:val="a3"/>
        <w:ind w:leftChars="0" w:left="1120" w:firstLineChars="2600" w:firstLine="5200"/>
      </w:pPr>
      <w:r>
        <w:rPr>
          <w:rFonts w:hint="eastAsia"/>
        </w:rPr>
        <w:t>(10:00-10:30)</w:t>
      </w:r>
      <w:r w:rsidR="00457FDC">
        <w:rPr>
          <w:rFonts w:hint="eastAsia"/>
        </w:rPr>
        <w:t xml:space="preserve"> </w:t>
      </w:r>
      <w:r w:rsidR="00481BDF">
        <w:rPr>
          <w:rFonts w:hint="eastAsia"/>
        </w:rPr>
        <w:t>이상호</w:t>
      </w:r>
      <w:r w:rsidR="00457FDC">
        <w:rPr>
          <w:rFonts w:hint="eastAsia"/>
        </w:rPr>
        <w:t xml:space="preserve"> </w:t>
      </w:r>
      <w:r w:rsidR="00457FDC" w:rsidRPr="00457FDC">
        <w:t>(경희대)</w:t>
      </w:r>
    </w:p>
    <w:p w:rsidR="00C406ED" w:rsidRDefault="00C406ED" w:rsidP="005B764A">
      <w:pPr>
        <w:ind w:firstLineChars="150" w:firstLine="300"/>
        <w:rPr>
          <w:b/>
        </w:rPr>
      </w:pPr>
    </w:p>
    <w:p w:rsidR="00F10383" w:rsidRPr="00F10383" w:rsidRDefault="00F10383" w:rsidP="005B764A">
      <w:pPr>
        <w:ind w:firstLineChars="150" w:firstLine="300"/>
        <w:rPr>
          <w:b/>
        </w:rPr>
      </w:pPr>
      <w:r w:rsidRPr="00F10383">
        <w:rPr>
          <w:rFonts w:hint="eastAsia"/>
          <w:b/>
        </w:rPr>
        <w:t xml:space="preserve">Coffee Break </w:t>
      </w:r>
      <w:r w:rsidR="00D077CF">
        <w:rPr>
          <w:rFonts w:hint="eastAsia"/>
          <w:b/>
        </w:rPr>
        <w:t>(10:30-11:00)</w:t>
      </w:r>
    </w:p>
    <w:p w:rsidR="00005C11" w:rsidRDefault="00005C11" w:rsidP="00457FDC">
      <w:pPr>
        <w:pStyle w:val="a3"/>
        <w:numPr>
          <w:ilvl w:val="0"/>
          <w:numId w:val="1"/>
        </w:numPr>
        <w:ind w:leftChars="0"/>
      </w:pPr>
      <w:r w:rsidRPr="007E301B">
        <w:rPr>
          <w:rFonts w:hint="eastAsia"/>
          <w:b/>
        </w:rPr>
        <w:t>Special issues in Dialysis patients</w:t>
      </w:r>
      <w:r w:rsidR="00481BDF">
        <w:rPr>
          <w:rFonts w:hint="eastAsia"/>
        </w:rPr>
        <w:t xml:space="preserve"> </w:t>
      </w:r>
      <w:r w:rsidR="00D077CF">
        <w:rPr>
          <w:rFonts w:hint="eastAsia"/>
        </w:rPr>
        <w:t xml:space="preserve"> </w:t>
      </w:r>
      <w:r w:rsidR="00457FDC">
        <w:rPr>
          <w:rFonts w:hint="eastAsia"/>
        </w:rPr>
        <w:t xml:space="preserve">                       </w:t>
      </w:r>
      <w:r w:rsidR="00D077CF" w:rsidRPr="00D077CF">
        <w:t>좌장</w:t>
      </w:r>
      <w:r w:rsidR="00D077CF" w:rsidRPr="00D077CF">
        <w:rPr>
          <w:rFonts w:hint="eastAsia"/>
        </w:rPr>
        <w:t xml:space="preserve">: </w:t>
      </w:r>
      <w:r w:rsidR="00481BDF">
        <w:rPr>
          <w:rFonts w:hint="eastAsia"/>
        </w:rPr>
        <w:t>임천규</w:t>
      </w:r>
      <w:r w:rsidR="00457FDC">
        <w:rPr>
          <w:rFonts w:hint="eastAsia"/>
        </w:rPr>
        <w:t xml:space="preserve"> </w:t>
      </w:r>
      <w:r w:rsidR="00457FDC" w:rsidRPr="00457FDC">
        <w:t>(경희대)</w:t>
      </w:r>
    </w:p>
    <w:p w:rsidR="00C406ED" w:rsidRDefault="00C406ED" w:rsidP="00005C11">
      <w:pPr>
        <w:pStyle w:val="a3"/>
        <w:ind w:leftChars="0" w:left="1120"/>
      </w:pPr>
      <w:r>
        <w:rPr>
          <w:rFonts w:hint="eastAsia"/>
        </w:rPr>
        <w:t>혈액 투석 환자에서의 필수 예방 접종</w:t>
      </w:r>
      <w:r w:rsidR="00D077CF">
        <w:rPr>
          <w:rFonts w:hint="eastAsia"/>
        </w:rPr>
        <w:t xml:space="preserve"> (11:00-11:30</w:t>
      </w:r>
      <w:proofErr w:type="gramStart"/>
      <w:r w:rsidR="00D077CF">
        <w:rPr>
          <w:rFonts w:hint="eastAsia"/>
        </w:rPr>
        <w:t>)</w:t>
      </w:r>
      <w:r>
        <w:rPr>
          <w:rFonts w:hint="eastAsia"/>
        </w:rPr>
        <w:t xml:space="preserve"> </w:t>
      </w:r>
      <w:r w:rsidR="00457FDC">
        <w:rPr>
          <w:rFonts w:hint="eastAsia"/>
        </w:rPr>
        <w:t xml:space="preserve">              </w:t>
      </w:r>
      <w:r w:rsidR="00A00AD0">
        <w:rPr>
          <w:rFonts w:hint="eastAsia"/>
        </w:rPr>
        <w:t>문송미</w:t>
      </w:r>
      <w:proofErr w:type="gramEnd"/>
      <w:r w:rsidR="00A00AD0">
        <w:rPr>
          <w:rFonts w:hint="eastAsia"/>
        </w:rPr>
        <w:t xml:space="preserve"> </w:t>
      </w:r>
      <w:r w:rsidR="00457FDC" w:rsidRPr="00457FDC">
        <w:t>(</w:t>
      </w:r>
      <w:proofErr w:type="spellStart"/>
      <w:r w:rsidR="00457FDC">
        <w:rPr>
          <w:rFonts w:hint="eastAsia"/>
        </w:rPr>
        <w:t>가천대</w:t>
      </w:r>
      <w:proofErr w:type="spellEnd"/>
      <w:r w:rsidR="00457FDC" w:rsidRPr="00457FDC">
        <w:t>)</w:t>
      </w:r>
    </w:p>
    <w:p w:rsidR="00C51D1A" w:rsidRPr="00457FDC" w:rsidRDefault="00C406ED" w:rsidP="00457FDC">
      <w:pPr>
        <w:pStyle w:val="a3"/>
        <w:ind w:leftChars="0" w:left="1120"/>
      </w:pPr>
      <w:r>
        <w:rPr>
          <w:rFonts w:hint="eastAsia"/>
        </w:rPr>
        <w:t xml:space="preserve">C형 간염의 새로운 패러다임: 혈액 투석 환자에서는? </w:t>
      </w:r>
      <w:r w:rsidR="00457FDC">
        <w:rPr>
          <w:rFonts w:hint="eastAsia"/>
        </w:rPr>
        <w:t xml:space="preserve">(11:30-12:00) </w:t>
      </w:r>
      <w:r w:rsidR="00481BDF">
        <w:rPr>
          <w:rFonts w:hint="eastAsia"/>
        </w:rPr>
        <w:t>심재준</w:t>
      </w:r>
      <w:r w:rsidR="00457FDC">
        <w:rPr>
          <w:rFonts w:hint="eastAsia"/>
        </w:rPr>
        <w:t xml:space="preserve"> </w:t>
      </w:r>
      <w:r w:rsidR="00457FDC" w:rsidRPr="00457FDC">
        <w:t>(경희대)</w:t>
      </w:r>
    </w:p>
    <w:p w:rsidR="00D077CF" w:rsidRPr="00A00AD0" w:rsidRDefault="00D077CF" w:rsidP="00005C11">
      <w:pPr>
        <w:pStyle w:val="a3"/>
        <w:ind w:leftChars="0" w:left="1120"/>
        <w:rPr>
          <w:color w:val="000000" w:themeColor="text1"/>
        </w:rPr>
      </w:pPr>
      <w:r w:rsidRPr="00A00AD0">
        <w:rPr>
          <w:color w:val="000000" w:themeColor="text1"/>
        </w:rPr>
        <w:t>L</w:t>
      </w:r>
      <w:r w:rsidRPr="00A00AD0">
        <w:rPr>
          <w:rFonts w:hint="eastAsia"/>
          <w:color w:val="000000" w:themeColor="text1"/>
        </w:rPr>
        <w:t>unch (12:00-13:00)</w:t>
      </w:r>
    </w:p>
    <w:p w:rsidR="00D03B94" w:rsidRPr="00C0072A" w:rsidRDefault="000F2C2F" w:rsidP="00D03B94">
      <w:pPr>
        <w:rPr>
          <w:b/>
        </w:rPr>
      </w:pPr>
      <w:r>
        <w:rPr>
          <w:rFonts w:hint="eastAsia"/>
          <w:b/>
        </w:rPr>
        <w:t>2016년 대한</w:t>
      </w:r>
      <w:r w:rsidR="00D03B94" w:rsidRPr="00C0072A">
        <w:rPr>
          <w:rFonts w:hint="eastAsia"/>
          <w:b/>
        </w:rPr>
        <w:t xml:space="preserve">전해질학회 </w:t>
      </w:r>
      <w:r>
        <w:rPr>
          <w:rFonts w:hint="eastAsia"/>
          <w:b/>
        </w:rPr>
        <w:t>추계 학술대회</w:t>
      </w:r>
    </w:p>
    <w:p w:rsidR="001C2E7A" w:rsidRPr="00D077CF" w:rsidRDefault="00D077CF" w:rsidP="00D077CF">
      <w:pPr>
        <w:ind w:firstLineChars="100" w:firstLine="200"/>
        <w:rPr>
          <w:b/>
        </w:rPr>
      </w:pPr>
      <w:r w:rsidRPr="00D077CF">
        <w:rPr>
          <w:rFonts w:hint="eastAsia"/>
          <w:b/>
        </w:rPr>
        <w:t xml:space="preserve">I. </w:t>
      </w:r>
      <w:r w:rsidR="00891760" w:rsidRPr="00D077CF">
        <w:rPr>
          <w:rFonts w:hint="eastAsia"/>
          <w:b/>
        </w:rPr>
        <w:t>Fluid management</w:t>
      </w:r>
      <w:r w:rsidR="00E41968" w:rsidRPr="00D077CF">
        <w:rPr>
          <w:rFonts w:hint="eastAsia"/>
          <w:b/>
        </w:rPr>
        <w:t xml:space="preserve"> in ICU</w:t>
      </w:r>
      <w:r>
        <w:rPr>
          <w:rFonts w:hint="eastAsia"/>
          <w:b/>
        </w:rPr>
        <w:t xml:space="preserve">               </w:t>
      </w:r>
      <w:r w:rsidR="00457FDC">
        <w:rPr>
          <w:rFonts w:hint="eastAsia"/>
          <w:b/>
        </w:rPr>
        <w:t xml:space="preserve">                        </w:t>
      </w:r>
      <w:r w:rsidRPr="00D077CF">
        <w:rPr>
          <w:rFonts w:hint="eastAsia"/>
          <w:b/>
        </w:rPr>
        <w:t>좌장</w:t>
      </w:r>
      <w:r w:rsidRPr="00D077CF">
        <w:rPr>
          <w:b/>
        </w:rPr>
        <w:t xml:space="preserve">: </w:t>
      </w:r>
      <w:r w:rsidR="002A5557" w:rsidRPr="00D077CF">
        <w:rPr>
          <w:rFonts w:hint="eastAsia"/>
          <w:b/>
        </w:rPr>
        <w:t xml:space="preserve"> 김근호</w:t>
      </w:r>
      <w:r w:rsidR="00457FDC">
        <w:rPr>
          <w:rFonts w:hint="eastAsia"/>
          <w:b/>
        </w:rPr>
        <w:t xml:space="preserve"> (한양대)</w:t>
      </w:r>
    </w:p>
    <w:p w:rsidR="00891760" w:rsidRDefault="00933152" w:rsidP="00D077CF">
      <w:pPr>
        <w:ind w:firstLineChars="300" w:firstLine="600"/>
      </w:pPr>
      <w:r>
        <w:rPr>
          <w:rFonts w:hint="eastAsia"/>
        </w:rPr>
        <w:t>Resuscitation fluids</w:t>
      </w:r>
      <w:r w:rsidR="00891760" w:rsidRPr="00891760">
        <w:rPr>
          <w:rFonts w:hint="eastAsia"/>
        </w:rPr>
        <w:t>: What is the appropriate to use?</w:t>
      </w:r>
      <w:r w:rsidR="00AF1CCE">
        <w:rPr>
          <w:rFonts w:hint="eastAsia"/>
        </w:rPr>
        <w:t xml:space="preserve"> </w:t>
      </w:r>
      <w:r w:rsidR="00D077CF">
        <w:rPr>
          <w:rFonts w:hint="eastAsia"/>
        </w:rPr>
        <w:t>(13:00-13:25</w:t>
      </w:r>
      <w:proofErr w:type="gramStart"/>
      <w:r w:rsidR="00D077CF">
        <w:rPr>
          <w:rFonts w:hint="eastAsia"/>
        </w:rPr>
        <w:t>)</w:t>
      </w:r>
      <w:r w:rsidR="00457FDC">
        <w:rPr>
          <w:rFonts w:hint="eastAsia"/>
        </w:rPr>
        <w:t xml:space="preserve">       </w:t>
      </w:r>
      <w:r w:rsidR="00AF1CCE">
        <w:rPr>
          <w:rFonts w:hint="eastAsia"/>
        </w:rPr>
        <w:t>김세중</w:t>
      </w:r>
      <w:proofErr w:type="gramEnd"/>
      <w:r w:rsidR="00457FDC">
        <w:rPr>
          <w:rFonts w:hint="eastAsia"/>
        </w:rPr>
        <w:t xml:space="preserve"> (서울대)</w:t>
      </w:r>
    </w:p>
    <w:p w:rsidR="00E41968" w:rsidRPr="00891760" w:rsidRDefault="00E41968" w:rsidP="00457FDC">
      <w:pPr>
        <w:ind w:leftChars="300" w:left="7200" w:hangingChars="3300" w:hanging="6600"/>
      </w:pPr>
      <w:r>
        <w:rPr>
          <w:rFonts w:hint="eastAsia"/>
        </w:rPr>
        <w:t>Renal replacement therapy in acute kidney injury: controversy and consensus</w:t>
      </w:r>
      <w:r w:rsidR="00AF1CCE">
        <w:rPr>
          <w:rFonts w:hint="eastAsia"/>
        </w:rPr>
        <w:t xml:space="preserve">  </w:t>
      </w:r>
      <w:r w:rsidR="00D077CF">
        <w:rPr>
          <w:rFonts w:hint="eastAsia"/>
        </w:rPr>
        <w:t>(13:25-13:50</w:t>
      </w:r>
      <w:proofErr w:type="gramStart"/>
      <w:r w:rsidR="00D077CF">
        <w:rPr>
          <w:rFonts w:hint="eastAsia"/>
        </w:rPr>
        <w:t>)   장혜련</w:t>
      </w:r>
      <w:proofErr w:type="gramEnd"/>
      <w:r w:rsidR="00D077CF">
        <w:rPr>
          <w:rFonts w:hint="eastAsia"/>
        </w:rPr>
        <w:t xml:space="preserve"> </w:t>
      </w:r>
      <w:r w:rsidR="00457FDC">
        <w:rPr>
          <w:rFonts w:hint="eastAsia"/>
        </w:rPr>
        <w:t>(성균관대)</w:t>
      </w:r>
    </w:p>
    <w:p w:rsidR="001C2E7A" w:rsidRPr="00D077CF" w:rsidRDefault="00D077CF" w:rsidP="00D077CF">
      <w:pPr>
        <w:ind w:firstLineChars="100" w:firstLine="200"/>
        <w:rPr>
          <w:b/>
        </w:rPr>
      </w:pPr>
      <w:r>
        <w:rPr>
          <w:rFonts w:hint="eastAsia"/>
          <w:b/>
        </w:rPr>
        <w:t xml:space="preserve">II. </w:t>
      </w:r>
      <w:r w:rsidR="00891760" w:rsidRPr="00D077CF">
        <w:rPr>
          <w:rFonts w:hint="eastAsia"/>
          <w:b/>
        </w:rPr>
        <w:t>Special issues in clinical practice</w:t>
      </w:r>
      <w:r w:rsidR="00AF1CCE" w:rsidRPr="00D077C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</w:t>
      </w:r>
      <w:r w:rsidR="00457FDC">
        <w:rPr>
          <w:rFonts w:hint="eastAsia"/>
          <w:b/>
        </w:rPr>
        <w:t xml:space="preserve">                 </w:t>
      </w:r>
      <w:r w:rsidRPr="00D077CF">
        <w:rPr>
          <w:rFonts w:hint="eastAsia"/>
          <w:b/>
        </w:rPr>
        <w:t>좌장</w:t>
      </w:r>
      <w:r w:rsidRPr="00D077CF">
        <w:rPr>
          <w:b/>
        </w:rPr>
        <w:t xml:space="preserve">: </w:t>
      </w:r>
      <w:r w:rsidR="00AF1CCE" w:rsidRPr="00D077CF">
        <w:rPr>
          <w:rFonts w:hint="eastAsia"/>
          <w:b/>
        </w:rPr>
        <w:t>김수완</w:t>
      </w:r>
      <w:r w:rsidR="00457FDC">
        <w:rPr>
          <w:rFonts w:hint="eastAsia"/>
          <w:b/>
        </w:rPr>
        <w:t xml:space="preserve"> (전남대)</w:t>
      </w:r>
    </w:p>
    <w:p w:rsidR="001C2E7A" w:rsidRDefault="001C2E7A" w:rsidP="00D077CF">
      <w:pPr>
        <w:pStyle w:val="a3"/>
        <w:ind w:leftChars="100" w:left="200" w:firstLineChars="200" w:firstLine="400"/>
      </w:pPr>
      <w:proofErr w:type="spellStart"/>
      <w:r>
        <w:rPr>
          <w:rFonts w:hint="eastAsia"/>
        </w:rPr>
        <w:t>Vaptans</w:t>
      </w:r>
      <w:proofErr w:type="spellEnd"/>
      <w:r w:rsidR="00145FF9">
        <w:rPr>
          <w:rFonts w:hint="eastAsia"/>
        </w:rPr>
        <w:t>: T</w:t>
      </w:r>
      <w:r>
        <w:rPr>
          <w:rFonts w:hint="eastAsia"/>
        </w:rPr>
        <w:t>reatment of hyponatremia</w:t>
      </w:r>
      <w:r w:rsidR="00E41968">
        <w:rPr>
          <w:rFonts w:hint="eastAsia"/>
        </w:rPr>
        <w:t xml:space="preserve"> and ADPKD</w:t>
      </w:r>
      <w:r w:rsidR="00481BDF">
        <w:rPr>
          <w:rFonts w:hint="eastAsia"/>
        </w:rPr>
        <w:t xml:space="preserve"> </w:t>
      </w:r>
      <w:r w:rsidR="00D077CF" w:rsidRPr="00D077CF">
        <w:t>(</w:t>
      </w:r>
      <w:r w:rsidR="00D077CF">
        <w:rPr>
          <w:rFonts w:hint="eastAsia"/>
        </w:rPr>
        <w:t>13:50-14:15</w:t>
      </w:r>
      <w:proofErr w:type="gramStart"/>
      <w:r w:rsidR="00D077CF" w:rsidRPr="00D077CF">
        <w:t xml:space="preserve">) </w:t>
      </w:r>
      <w:r w:rsidR="00481BDF">
        <w:rPr>
          <w:rFonts w:hint="eastAsia"/>
        </w:rPr>
        <w:t xml:space="preserve"> </w:t>
      </w:r>
      <w:r w:rsidR="00933152">
        <w:rPr>
          <w:rFonts w:hint="eastAsia"/>
        </w:rPr>
        <w:t xml:space="preserve">    </w:t>
      </w:r>
      <w:r w:rsidR="00457FDC">
        <w:rPr>
          <w:rFonts w:hint="eastAsia"/>
        </w:rPr>
        <w:t xml:space="preserve">    </w:t>
      </w:r>
      <w:r w:rsidR="00481BDF">
        <w:rPr>
          <w:rFonts w:hint="eastAsia"/>
        </w:rPr>
        <w:t>배은희</w:t>
      </w:r>
      <w:proofErr w:type="gramEnd"/>
      <w:r w:rsidR="00457FDC">
        <w:rPr>
          <w:rFonts w:hint="eastAsia"/>
        </w:rPr>
        <w:t xml:space="preserve"> (전남대)</w:t>
      </w:r>
      <w:r w:rsidR="00481BDF">
        <w:rPr>
          <w:rFonts w:hint="eastAsia"/>
        </w:rPr>
        <w:t xml:space="preserve"> </w:t>
      </w:r>
    </w:p>
    <w:p w:rsidR="00457FDC" w:rsidRDefault="00933152" w:rsidP="00D077CF">
      <w:pPr>
        <w:pStyle w:val="a3"/>
        <w:ind w:leftChars="100" w:left="200" w:firstLineChars="200" w:firstLine="400"/>
      </w:pPr>
      <w:r>
        <w:rPr>
          <w:rFonts w:hint="eastAsia"/>
        </w:rPr>
        <w:t>Treatment of a</w:t>
      </w:r>
      <w:r w:rsidR="00481BDF">
        <w:rPr>
          <w:rFonts w:hint="eastAsia"/>
        </w:rPr>
        <w:t xml:space="preserve">symptomatic hyperuricemia in CKD: </w:t>
      </w:r>
      <w:r w:rsidR="002A5557">
        <w:rPr>
          <w:rFonts w:hint="eastAsia"/>
        </w:rPr>
        <w:t xml:space="preserve">pros and cons </w:t>
      </w:r>
      <w:r w:rsidR="00AF1CCE">
        <w:rPr>
          <w:rFonts w:hint="eastAsia"/>
        </w:rPr>
        <w:t xml:space="preserve"> </w:t>
      </w:r>
    </w:p>
    <w:p w:rsidR="00F10383" w:rsidRPr="00457FDC" w:rsidRDefault="00D077CF" w:rsidP="00457FDC">
      <w:pPr>
        <w:pStyle w:val="a3"/>
        <w:ind w:leftChars="100" w:left="200" w:firstLineChars="2900" w:firstLine="5800"/>
      </w:pPr>
      <w:r w:rsidRPr="00D077CF">
        <w:t>(14:</w:t>
      </w:r>
      <w:r>
        <w:rPr>
          <w:rFonts w:hint="eastAsia"/>
        </w:rPr>
        <w:t>15-14:40</w:t>
      </w:r>
      <w:r w:rsidRPr="00D077CF">
        <w:t xml:space="preserve">) </w:t>
      </w:r>
      <w:r w:rsidR="00AF1CCE">
        <w:rPr>
          <w:rFonts w:hint="eastAsia"/>
        </w:rPr>
        <w:t>최범순</w:t>
      </w:r>
      <w:r w:rsidR="00457FDC">
        <w:rPr>
          <w:rFonts w:hint="eastAsia"/>
        </w:rPr>
        <w:t xml:space="preserve"> (가톨릭대)</w:t>
      </w:r>
    </w:p>
    <w:p w:rsidR="002A5557" w:rsidRPr="00F10383" w:rsidRDefault="00F10383" w:rsidP="00F10383">
      <w:pPr>
        <w:ind w:firstLineChars="250" w:firstLine="500"/>
        <w:rPr>
          <w:b/>
        </w:rPr>
      </w:pPr>
      <w:r w:rsidRPr="00F10383">
        <w:rPr>
          <w:rFonts w:hint="eastAsia"/>
          <w:b/>
        </w:rPr>
        <w:lastRenderedPageBreak/>
        <w:t xml:space="preserve">Coffee Break </w:t>
      </w:r>
      <w:r w:rsidR="00D077CF">
        <w:rPr>
          <w:b/>
        </w:rPr>
        <w:t>(14:40-15</w:t>
      </w:r>
      <w:r w:rsidR="00D077CF">
        <w:rPr>
          <w:rFonts w:hint="eastAsia"/>
          <w:b/>
        </w:rPr>
        <w:t xml:space="preserve">:00) </w:t>
      </w:r>
    </w:p>
    <w:p w:rsidR="00E41968" w:rsidRPr="00E41968" w:rsidRDefault="00E41968" w:rsidP="00E41968">
      <w:pPr>
        <w:pStyle w:val="a3"/>
        <w:ind w:leftChars="0" w:left="1120"/>
        <w:rPr>
          <w:b/>
        </w:rPr>
      </w:pPr>
      <w:r w:rsidRPr="00E41968">
        <w:rPr>
          <w:rFonts w:hint="eastAsia"/>
          <w:b/>
        </w:rPr>
        <w:t xml:space="preserve">Interesting and Instructional case discussion </w:t>
      </w:r>
      <w:r w:rsidR="00457FDC">
        <w:rPr>
          <w:rFonts w:hint="eastAsia"/>
          <w:b/>
        </w:rPr>
        <w:t xml:space="preserve">            </w:t>
      </w:r>
      <w:r w:rsidR="00B45ADA" w:rsidRPr="00B45ADA">
        <w:rPr>
          <w:rFonts w:hint="eastAsia"/>
          <w:b/>
        </w:rPr>
        <w:t>좌장</w:t>
      </w:r>
      <w:r w:rsidR="00B45ADA" w:rsidRPr="00B45ADA">
        <w:rPr>
          <w:b/>
        </w:rPr>
        <w:t xml:space="preserve">: </w:t>
      </w:r>
      <w:proofErr w:type="spellStart"/>
      <w:r w:rsidR="002A5557">
        <w:rPr>
          <w:rFonts w:hint="eastAsia"/>
          <w:b/>
        </w:rPr>
        <w:t>주권욱</w:t>
      </w:r>
      <w:proofErr w:type="spellEnd"/>
      <w:r w:rsidR="002A5557">
        <w:rPr>
          <w:rFonts w:hint="eastAsia"/>
          <w:b/>
        </w:rPr>
        <w:t xml:space="preserve"> </w:t>
      </w:r>
      <w:r w:rsidR="00457FDC">
        <w:rPr>
          <w:rFonts w:hint="eastAsia"/>
          <w:b/>
        </w:rPr>
        <w:t xml:space="preserve">(서울대) </w:t>
      </w:r>
    </w:p>
    <w:p w:rsidR="00E41968" w:rsidRDefault="00E41968" w:rsidP="00E41968">
      <w:pPr>
        <w:pStyle w:val="a3"/>
        <w:ind w:leftChars="0" w:left="1120"/>
      </w:pPr>
      <w:r>
        <w:rPr>
          <w:rFonts w:hint="eastAsia"/>
        </w:rPr>
        <w:t>Interesting cases</w:t>
      </w:r>
      <w:r w:rsidR="00D156BE">
        <w:rPr>
          <w:rFonts w:hint="eastAsia"/>
        </w:rPr>
        <w:t xml:space="preserve">                                     </w:t>
      </w:r>
      <w:r w:rsidR="00B16BF7">
        <w:rPr>
          <w:rFonts w:hint="eastAsia"/>
        </w:rPr>
        <w:t xml:space="preserve"> </w:t>
      </w:r>
      <w:r w:rsidR="00D156BE">
        <w:rPr>
          <w:rFonts w:hint="eastAsia"/>
        </w:rPr>
        <w:t xml:space="preserve"> (15:00-15:30)</w:t>
      </w:r>
    </w:p>
    <w:p w:rsidR="00E41968" w:rsidRDefault="00E41968" w:rsidP="00E41968">
      <w:pPr>
        <w:pStyle w:val="a3"/>
        <w:ind w:leftChars="0" w:left="1120"/>
      </w:pPr>
      <w:r>
        <w:rPr>
          <w:rFonts w:hint="eastAsia"/>
        </w:rPr>
        <w:t>Instruction cases</w:t>
      </w:r>
      <w:r w:rsidR="00D156BE">
        <w:rPr>
          <w:rFonts w:hint="eastAsia"/>
        </w:rPr>
        <w:t xml:space="preserve">                                       (15:30-16:00)</w:t>
      </w:r>
    </w:p>
    <w:p w:rsidR="00916F0D" w:rsidRPr="005A3306" w:rsidRDefault="00916F0D" w:rsidP="00086646"/>
    <w:sectPr w:rsidR="00916F0D" w:rsidRPr="005A3306" w:rsidSect="00F47B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50" w:rsidRDefault="00F80950" w:rsidP="0014354A">
      <w:pPr>
        <w:spacing w:after="0" w:line="240" w:lineRule="auto"/>
      </w:pPr>
      <w:r>
        <w:separator/>
      </w:r>
    </w:p>
  </w:endnote>
  <w:endnote w:type="continuationSeparator" w:id="0">
    <w:p w:rsidR="00F80950" w:rsidRDefault="00F80950" w:rsidP="0014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50" w:rsidRDefault="00F80950" w:rsidP="0014354A">
      <w:pPr>
        <w:spacing w:after="0" w:line="240" w:lineRule="auto"/>
      </w:pPr>
      <w:r>
        <w:separator/>
      </w:r>
    </w:p>
  </w:footnote>
  <w:footnote w:type="continuationSeparator" w:id="0">
    <w:p w:rsidR="00F80950" w:rsidRDefault="00F80950" w:rsidP="0014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04D4"/>
    <w:multiLevelType w:val="hybridMultilevel"/>
    <w:tmpl w:val="4BF2E23C"/>
    <w:lvl w:ilvl="0" w:tplc="C2BAFDB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11"/>
    <w:rsid w:val="00005C11"/>
    <w:rsid w:val="00066A31"/>
    <w:rsid w:val="00086646"/>
    <w:rsid w:val="000E5F96"/>
    <w:rsid w:val="000F2C2F"/>
    <w:rsid w:val="0014354A"/>
    <w:rsid w:val="00145FF9"/>
    <w:rsid w:val="00182841"/>
    <w:rsid w:val="001C2E7A"/>
    <w:rsid w:val="001F7DFB"/>
    <w:rsid w:val="00202F88"/>
    <w:rsid w:val="00285495"/>
    <w:rsid w:val="002A5557"/>
    <w:rsid w:val="00447BA2"/>
    <w:rsid w:val="00457FDC"/>
    <w:rsid w:val="00481BDF"/>
    <w:rsid w:val="004F28B4"/>
    <w:rsid w:val="005A3306"/>
    <w:rsid w:val="005B764A"/>
    <w:rsid w:val="00664516"/>
    <w:rsid w:val="007825B8"/>
    <w:rsid w:val="00790C3F"/>
    <w:rsid w:val="007E02DA"/>
    <w:rsid w:val="007E301B"/>
    <w:rsid w:val="008404BE"/>
    <w:rsid w:val="00867975"/>
    <w:rsid w:val="00891760"/>
    <w:rsid w:val="008A38FB"/>
    <w:rsid w:val="00916F0D"/>
    <w:rsid w:val="009243E8"/>
    <w:rsid w:val="00933152"/>
    <w:rsid w:val="009411DB"/>
    <w:rsid w:val="00965BEB"/>
    <w:rsid w:val="00A00AD0"/>
    <w:rsid w:val="00A61720"/>
    <w:rsid w:val="00AC3334"/>
    <w:rsid w:val="00AF1CCE"/>
    <w:rsid w:val="00B16BF7"/>
    <w:rsid w:val="00B45ADA"/>
    <w:rsid w:val="00B65D15"/>
    <w:rsid w:val="00B85F6C"/>
    <w:rsid w:val="00BD132E"/>
    <w:rsid w:val="00C0072A"/>
    <w:rsid w:val="00C2058E"/>
    <w:rsid w:val="00C2309A"/>
    <w:rsid w:val="00C406ED"/>
    <w:rsid w:val="00C51D1A"/>
    <w:rsid w:val="00C71FE9"/>
    <w:rsid w:val="00D03B94"/>
    <w:rsid w:val="00D077CF"/>
    <w:rsid w:val="00D12214"/>
    <w:rsid w:val="00D156BE"/>
    <w:rsid w:val="00E41968"/>
    <w:rsid w:val="00F05A8F"/>
    <w:rsid w:val="00F10383"/>
    <w:rsid w:val="00F47BCB"/>
    <w:rsid w:val="00F54540"/>
    <w:rsid w:val="00F80950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46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1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43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354A"/>
  </w:style>
  <w:style w:type="paragraph" w:styleId="a5">
    <w:name w:val="footer"/>
    <w:basedOn w:val="a"/>
    <w:link w:val="Char0"/>
    <w:uiPriority w:val="99"/>
    <w:unhideWhenUsed/>
    <w:rsid w:val="00143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1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43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354A"/>
  </w:style>
  <w:style w:type="paragraph" w:styleId="a5">
    <w:name w:val="footer"/>
    <w:basedOn w:val="a"/>
    <w:link w:val="Char0"/>
    <w:uiPriority w:val="99"/>
    <w:unhideWhenUsed/>
    <w:rsid w:val="00143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ocsuser</cp:lastModifiedBy>
  <cp:revision>87</cp:revision>
  <dcterms:created xsi:type="dcterms:W3CDTF">2016-09-23T07:48:00Z</dcterms:created>
  <dcterms:modified xsi:type="dcterms:W3CDTF">2016-10-12T01:41:00Z</dcterms:modified>
</cp:coreProperties>
</file>